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44"/>
          <w:szCs w:val="44"/>
        </w:rPr>
      </w:pPr>
      <w:bookmarkStart w:id="0" w:name="OLE_LINK2"/>
    </w:p>
    <w:p>
      <w:pPr>
        <w:widowControl w:val="0"/>
        <w:spacing w:line="580" w:lineRule="exact"/>
        <w:jc w:val="center"/>
        <w:rPr>
          <w:rFonts w:hint="eastAsia" w:ascii="宋体" w:hAnsi="宋体" w:eastAsia="宋体" w:cs="Times New Roman"/>
          <w:kern w:val="2"/>
          <w:sz w:val="44"/>
          <w:szCs w:val="44"/>
        </w:rPr>
      </w:pPr>
      <w:r>
        <w:rPr>
          <w:rFonts w:hint="eastAsia" w:ascii="宋体" w:hAnsi="宋体" w:eastAsia="宋体" w:cs="Times New Roman"/>
          <w:kern w:val="2"/>
          <w:sz w:val="44"/>
          <w:szCs w:val="44"/>
        </w:rPr>
        <w:t>市</w:t>
      </w:r>
      <w:r>
        <w:rPr>
          <w:rFonts w:hint="eastAsia" w:ascii="宋体" w:hAnsi="宋体" w:eastAsia="宋体" w:cs="Times New Roman"/>
          <w:kern w:val="2"/>
          <w:sz w:val="44"/>
          <w:szCs w:val="44"/>
          <w:lang w:eastAsia="zh-CN"/>
        </w:rPr>
        <w:t>水利</w:t>
      </w:r>
      <w:r>
        <w:rPr>
          <w:rFonts w:hint="eastAsia" w:ascii="宋体" w:hAnsi="宋体" w:eastAsia="宋体" w:cs="Times New Roman"/>
          <w:kern w:val="2"/>
          <w:sz w:val="44"/>
          <w:szCs w:val="44"/>
        </w:rPr>
        <w:t>局</w:t>
      </w:r>
      <w:bookmarkStart w:id="1" w:name="_GoBack"/>
      <w:bookmarkEnd w:id="1"/>
      <w:r>
        <w:rPr>
          <w:rFonts w:hint="eastAsia" w:ascii="宋体" w:hAnsi="宋体" w:eastAsia="宋体" w:cs="Times New Roman"/>
          <w:kern w:val="2"/>
          <w:sz w:val="44"/>
          <w:szCs w:val="44"/>
        </w:rPr>
        <w:t>关于废止部分</w:t>
      </w:r>
      <w:r>
        <w:rPr>
          <w:rFonts w:hint="eastAsia" w:ascii="宋体" w:hAnsi="宋体" w:eastAsia="宋体" w:cs="Times New Roman"/>
          <w:kern w:val="2"/>
          <w:sz w:val="44"/>
          <w:szCs w:val="44"/>
          <w:lang w:eastAsia="zh-CN"/>
        </w:rPr>
        <w:t>规范性</w:t>
      </w:r>
      <w:r>
        <w:rPr>
          <w:rFonts w:hint="eastAsia" w:ascii="宋体" w:hAnsi="宋体" w:eastAsia="宋体" w:cs="Times New Roman"/>
          <w:kern w:val="2"/>
          <w:sz w:val="44"/>
          <w:szCs w:val="44"/>
        </w:rPr>
        <w:t>文件的决定</w:t>
      </w:r>
    </w:p>
    <w:p>
      <w:pPr>
        <w:widowControl w:val="0"/>
        <w:spacing w:line="580" w:lineRule="exact"/>
        <w:jc w:val="center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kern w:val="2"/>
          <w:sz w:val="32"/>
          <w:szCs w:val="32"/>
        </w:rPr>
        <w:t>宿</w:t>
      </w:r>
      <w:r>
        <w:rPr>
          <w:rFonts w:hint="eastAsia" w:ascii="楷体" w:hAnsi="楷体" w:eastAsia="楷体" w:cs="Times New Roman"/>
          <w:kern w:val="2"/>
          <w:sz w:val="32"/>
          <w:szCs w:val="32"/>
          <w:lang w:eastAsia="zh-CN"/>
        </w:rPr>
        <w:t>水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发〔202</w:t>
      </w:r>
      <w:r>
        <w:rPr>
          <w:rFonts w:hint="eastAsia" w:ascii="楷体" w:hAnsi="楷体" w:eastAsia="楷体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〕</w:t>
      </w:r>
      <w:r>
        <w:rPr>
          <w:rFonts w:hint="eastAsia" w:ascii="楷体" w:hAnsi="楷体" w:eastAsia="楷体" w:cs="Times New Roman"/>
          <w:kern w:val="2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号</w:t>
      </w:r>
    </w:p>
    <w:p>
      <w:pPr>
        <w:pStyle w:val="2"/>
        <w:rPr>
          <w:rFonts w:ascii="Times New Roman" w:hAnsi="Times New Roman" w:eastAsia="仿宋_GB2312"/>
        </w:rPr>
      </w:pPr>
    </w:p>
    <w:bookmarkEnd w:id="0"/>
    <w:p>
      <w:pPr>
        <w:widowControl w:val="0"/>
        <w:spacing w:line="580" w:lineRule="exact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各县（区）水利局，各开发区（新区、园区）水利部门，局机关各处室，局属各单位：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为了进一步加强市水利局规范性文件管理，保障依法行政，根据法治政府建设工作要求，经局党组会研究通过，决定如下：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一、废止《宿迁市水利工程建设工地扬尘污染防治管理办法（试行）》（宿水发〔2019〕9号）；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废止《宿迁市水利局对水利领域社会法人和自然人失信惩戒办法（试行）》（宿水发〔2020〕48号）。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本决定自公布之日起施行。</w:t>
      </w:r>
    </w:p>
    <w:p>
      <w:pPr>
        <w:pStyle w:val="2"/>
        <w:rPr>
          <w:rFonts w:ascii="Times New Roman" w:hAnsi="Times New Roman" w:eastAsia="仿宋_GB2312"/>
        </w:rPr>
      </w:pP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宿迁市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水利</w:t>
      </w:r>
      <w:r>
        <w:rPr>
          <w:rFonts w:ascii="仿宋" w:hAnsi="仿宋" w:eastAsia="仿宋" w:cs="Times New Roman"/>
          <w:kern w:val="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kern w:val="2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kern w:val="2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01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5016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宿迁市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水利局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4"/>
      <w:wordWrap w:val="0"/>
      <w:ind w:left="5016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hint="eastAsia"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widowControl w:val="0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t>宿迁</w:t>
    </w:r>
    <w:r>
      <w:rPr>
        <w:rFonts w:hint="eastAsia" w:ascii="宋体" w:hAnsi="宋体" w:cs="宋体"/>
        <w:b/>
        <w:bCs/>
        <w:color w:val="005192"/>
        <w:sz w:val="32"/>
        <w:szCs w:val="32"/>
      </w:rPr>
      <w:t>市行政规范性文件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505A0"/>
    <w:multiLevelType w:val="singleLevel"/>
    <w:tmpl w:val="49B505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ODNjZmY2YjBlZWNlNTk3Yzg2MGNkMDY5NWY1YjcifQ=="/>
  </w:docVars>
  <w:rsids>
    <w:rsidRoot w:val="7F996F19"/>
    <w:rsid w:val="61CC05CF"/>
    <w:rsid w:val="7F9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2024-01-19T11:25:00Z</dcterms:created>
  <dc:creator>Administrator</dc:creator>
  <cp:lastModifiedBy>Administrator</cp:lastModifiedBy>
  <dcterms:modified xsi:type="dcterms:W3CDTF">2024-01-19T11:48:02Z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3343FAE0AF314BF19CBC422CC3FFAF15_11</vt:lpwstr>
  </property>
</Properties>
</file>